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3E45BB" w:rsidRPr="003E45BB" w:rsidRDefault="00184137" w:rsidP="003E45BB">
      <w:pPr>
        <w:pStyle w:val="11"/>
        <w:tabs>
          <w:tab w:val="right" w:leader="dot" w:pos="10905"/>
        </w:tabs>
        <w:jc w:val="center"/>
        <w:rPr>
          <w:rFonts w:asciiTheme="majorHAnsi" w:eastAsiaTheme="minorEastAsia" w:hAnsiTheme="majorHAnsi" w:cstheme="minorBidi"/>
          <w:b w:val="0"/>
          <w:bCs w:val="0"/>
          <w:i w:val="0"/>
          <w:iCs w:val="0"/>
          <w:noProof/>
          <w:sz w:val="22"/>
          <w:szCs w:val="22"/>
          <w:lang w:eastAsia="ru-RU"/>
        </w:rPr>
      </w:pPr>
      <w:r w:rsidRPr="003E45BB">
        <w:rPr>
          <w:rFonts w:asciiTheme="majorHAnsi" w:hAnsiTheme="majorHAnsi"/>
          <w:b w:val="0"/>
          <w:i w:val="0"/>
          <w:sz w:val="22"/>
          <w:szCs w:val="22"/>
        </w:rPr>
        <w:fldChar w:fldCharType="begin"/>
      </w:r>
      <w:r w:rsidR="003E45BB" w:rsidRPr="003E45BB">
        <w:rPr>
          <w:rFonts w:asciiTheme="majorHAnsi" w:hAnsiTheme="majorHAnsi"/>
          <w:b w:val="0"/>
          <w:i w:val="0"/>
          <w:sz w:val="22"/>
          <w:szCs w:val="22"/>
        </w:rPr>
        <w:instrText xml:space="preserve"> TOC \o "1-3" \n \p " " \h \z \u </w:instrText>
      </w:r>
      <w:r w:rsidRPr="003E45BB">
        <w:rPr>
          <w:rFonts w:asciiTheme="majorHAnsi" w:hAnsiTheme="majorHAnsi"/>
          <w:b w:val="0"/>
          <w:i w:val="0"/>
          <w:sz w:val="22"/>
          <w:szCs w:val="22"/>
        </w:rPr>
        <w:fldChar w:fldCharType="separate"/>
      </w:r>
      <w:hyperlink w:anchor="_Toc374545570" w:history="1">
        <w:r w:rsidR="003E45BB" w:rsidRPr="003E45BB">
          <w:rPr>
            <w:rStyle w:val="a5"/>
            <w:rFonts w:asciiTheme="majorHAnsi" w:hAnsiTheme="majorHAnsi"/>
            <w:b w:val="0"/>
            <w:i w:val="0"/>
            <w:noProof/>
            <w:color w:val="auto"/>
            <w:sz w:val="22"/>
            <w:szCs w:val="22"/>
          </w:rPr>
          <w:t>ГОМОГЕНАТ МАТОЧНЫХ ЛИЧИНОК</w:t>
        </w:r>
      </w:hyperlink>
    </w:p>
    <w:p w:rsidR="003E45BB" w:rsidRPr="003E45BB" w:rsidRDefault="00184137" w:rsidP="003E45BB">
      <w:pPr>
        <w:pStyle w:val="11"/>
        <w:tabs>
          <w:tab w:val="right" w:leader="dot" w:pos="10905"/>
        </w:tabs>
        <w:jc w:val="center"/>
        <w:rPr>
          <w:rFonts w:asciiTheme="majorHAnsi" w:eastAsiaTheme="minorEastAsia" w:hAnsiTheme="majorHAnsi" w:cstheme="minorBidi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374545571" w:history="1">
        <w:r w:rsidR="003E45BB" w:rsidRPr="003E45BB">
          <w:rPr>
            <w:rStyle w:val="a5"/>
            <w:rFonts w:asciiTheme="majorHAnsi" w:hAnsiTheme="majorHAnsi"/>
            <w:b w:val="0"/>
            <w:i w:val="0"/>
            <w:caps/>
            <w:noProof/>
            <w:color w:val="auto"/>
            <w:sz w:val="22"/>
            <w:szCs w:val="22"/>
          </w:rPr>
          <w:t>Стволовые клетки</w:t>
        </w:r>
      </w:hyperlink>
    </w:p>
    <w:p w:rsidR="003E45BB" w:rsidRPr="003E45BB" w:rsidRDefault="00184137" w:rsidP="003E45BB">
      <w:pPr>
        <w:pStyle w:val="11"/>
        <w:tabs>
          <w:tab w:val="right" w:leader="dot" w:pos="10905"/>
        </w:tabs>
        <w:jc w:val="center"/>
        <w:rPr>
          <w:rFonts w:asciiTheme="majorHAnsi" w:eastAsiaTheme="minorEastAsia" w:hAnsiTheme="majorHAnsi" w:cstheme="minorBidi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374545572" w:history="1">
        <w:r w:rsidR="003E45BB" w:rsidRPr="003E45BB">
          <w:rPr>
            <w:rStyle w:val="a5"/>
            <w:rFonts w:asciiTheme="majorHAnsi" w:hAnsiTheme="majorHAnsi"/>
            <w:b w:val="0"/>
            <w:i w:val="0"/>
            <w:caps/>
            <w:noProof/>
            <w:color w:val="auto"/>
            <w:sz w:val="22"/>
            <w:szCs w:val="22"/>
          </w:rPr>
          <w:t>Всемогущие стволовые клетки</w:t>
        </w:r>
      </w:hyperlink>
    </w:p>
    <w:p w:rsidR="003E45BB" w:rsidRPr="003E45BB" w:rsidRDefault="00184137" w:rsidP="003E45BB">
      <w:pPr>
        <w:pStyle w:val="11"/>
        <w:tabs>
          <w:tab w:val="right" w:leader="dot" w:pos="10905"/>
        </w:tabs>
        <w:jc w:val="center"/>
        <w:rPr>
          <w:rFonts w:asciiTheme="majorHAnsi" w:eastAsiaTheme="minorEastAsia" w:hAnsiTheme="majorHAnsi" w:cstheme="minorBidi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374545573" w:history="1">
        <w:r w:rsidR="003E45BB" w:rsidRPr="003E45BB">
          <w:rPr>
            <w:rStyle w:val="a5"/>
            <w:rFonts w:asciiTheme="majorHAnsi" w:hAnsiTheme="majorHAnsi"/>
            <w:b w:val="0"/>
            <w:i w:val="0"/>
            <w:caps/>
            <w:noProof/>
            <w:color w:val="auto"/>
            <w:sz w:val="22"/>
            <w:szCs w:val="22"/>
          </w:rPr>
          <w:t>Стволовые клетки – «ремонтная бригада» организма</w:t>
        </w:r>
      </w:hyperlink>
    </w:p>
    <w:p w:rsidR="003E45BB" w:rsidRPr="003E45BB" w:rsidRDefault="00184137" w:rsidP="003E45BB">
      <w:pPr>
        <w:pStyle w:val="11"/>
        <w:tabs>
          <w:tab w:val="right" w:leader="dot" w:pos="10905"/>
        </w:tabs>
        <w:jc w:val="center"/>
        <w:rPr>
          <w:rFonts w:asciiTheme="majorHAnsi" w:eastAsiaTheme="minorEastAsia" w:hAnsiTheme="majorHAnsi" w:cstheme="minorBidi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374545574" w:history="1">
        <w:r w:rsidR="003E45BB" w:rsidRPr="003E45BB">
          <w:rPr>
            <w:rStyle w:val="a5"/>
            <w:rFonts w:asciiTheme="majorHAnsi" w:hAnsiTheme="majorHAnsi"/>
            <w:b w:val="0"/>
            <w:i w:val="0"/>
            <w:caps/>
            <w:noProof/>
            <w:color w:val="auto"/>
            <w:sz w:val="22"/>
            <w:szCs w:val="22"/>
          </w:rPr>
          <w:t>Лечение стволовыми клетками, или болезни отступают</w:t>
        </w:r>
      </w:hyperlink>
    </w:p>
    <w:p w:rsidR="003E45BB" w:rsidRPr="003E45BB" w:rsidRDefault="00184137" w:rsidP="003E45BB">
      <w:pPr>
        <w:pStyle w:val="11"/>
        <w:tabs>
          <w:tab w:val="right" w:leader="dot" w:pos="10905"/>
        </w:tabs>
        <w:jc w:val="center"/>
        <w:rPr>
          <w:rFonts w:asciiTheme="majorHAnsi" w:eastAsiaTheme="minorEastAsia" w:hAnsiTheme="majorHAnsi" w:cstheme="minorBidi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374545575" w:history="1">
        <w:r w:rsidR="003E45BB" w:rsidRPr="003E45BB">
          <w:rPr>
            <w:rStyle w:val="a5"/>
            <w:rFonts w:asciiTheme="majorHAnsi" w:hAnsiTheme="majorHAnsi"/>
            <w:b w:val="0"/>
            <w:i w:val="0"/>
            <w:caps/>
            <w:noProof/>
            <w:color w:val="auto"/>
            <w:sz w:val="22"/>
            <w:szCs w:val="22"/>
          </w:rPr>
          <w:t>Омоложение стволовыми клетками</w:t>
        </w:r>
      </w:hyperlink>
    </w:p>
    <w:p w:rsidR="003E45BB" w:rsidRPr="003E45BB" w:rsidRDefault="00184137" w:rsidP="003E45BB">
      <w:pPr>
        <w:pStyle w:val="11"/>
        <w:tabs>
          <w:tab w:val="right" w:leader="dot" w:pos="10905"/>
        </w:tabs>
        <w:jc w:val="center"/>
        <w:rPr>
          <w:rFonts w:asciiTheme="majorHAnsi" w:eastAsiaTheme="minorEastAsia" w:hAnsiTheme="majorHAnsi" w:cstheme="minorBidi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374545576" w:history="1">
        <w:r w:rsidR="003E45BB" w:rsidRPr="003E45BB">
          <w:rPr>
            <w:rStyle w:val="a5"/>
            <w:rFonts w:asciiTheme="majorHAnsi" w:hAnsiTheme="majorHAnsi"/>
            <w:b w:val="0"/>
            <w:i w:val="0"/>
            <w:caps/>
            <w:noProof/>
            <w:color w:val="auto"/>
            <w:sz w:val="22"/>
            <w:szCs w:val="22"/>
          </w:rPr>
          <w:t>Консервирование гомогената маточных личинок</w:t>
        </w:r>
      </w:hyperlink>
    </w:p>
    <w:p w:rsidR="0051595D" w:rsidRPr="00D54EB8" w:rsidRDefault="00184137" w:rsidP="00832DFE">
      <w:pPr>
        <w:tabs>
          <w:tab w:val="left" w:pos="1134"/>
        </w:tabs>
        <w:spacing w:after="0" w:line="320" w:lineRule="exact"/>
        <w:jc w:val="center"/>
        <w:rPr>
          <w:rFonts w:asciiTheme="majorHAnsi" w:hAnsiTheme="majorHAnsi"/>
          <w:i w:val="0"/>
          <w:sz w:val="22"/>
          <w:szCs w:val="22"/>
        </w:rPr>
      </w:pPr>
      <w:r w:rsidRPr="003E45BB">
        <w:rPr>
          <w:rFonts w:asciiTheme="majorHAnsi" w:hAnsiTheme="majorHAnsi"/>
          <w:b w:val="0"/>
          <w:i w:val="0"/>
          <w:sz w:val="22"/>
          <w:szCs w:val="22"/>
        </w:rPr>
        <w:fldChar w:fldCharType="end"/>
      </w:r>
      <w:r w:rsidR="0051595D" w:rsidRPr="00D54EB8">
        <w:rPr>
          <w:rFonts w:asciiTheme="majorHAnsi" w:hAnsiTheme="majorHAnsi"/>
          <w:i w:val="0"/>
          <w:sz w:val="22"/>
          <w:szCs w:val="22"/>
        </w:rPr>
        <w:br w:type="page"/>
      </w:r>
    </w:p>
    <w:p w:rsidR="003109EE" w:rsidRPr="00D54EB8" w:rsidRDefault="003109EE" w:rsidP="00D54EB8">
      <w:pPr>
        <w:pStyle w:val="1"/>
        <w:tabs>
          <w:tab w:val="left" w:pos="1134"/>
        </w:tabs>
        <w:ind w:firstLine="851"/>
        <w:rPr>
          <w:b/>
          <w:i w:val="0"/>
          <w:color w:val="auto"/>
          <w:sz w:val="22"/>
          <w:szCs w:val="22"/>
        </w:rPr>
      </w:pPr>
      <w:bookmarkStart w:id="1" w:name="_Toc374545570"/>
      <w:r w:rsidRPr="00D54EB8">
        <w:rPr>
          <w:b/>
          <w:i w:val="0"/>
          <w:color w:val="auto"/>
          <w:sz w:val="22"/>
          <w:szCs w:val="22"/>
        </w:rPr>
        <w:lastRenderedPageBreak/>
        <w:t>ГОМОГЕНАТ МАТОЧНЫХ ЛИЧИНОК</w:t>
      </w:r>
      <w:bookmarkEnd w:id="1"/>
    </w:p>
    <w:p w:rsidR="00D15E53" w:rsidRPr="00D54EB8" w:rsidRDefault="000D273C" w:rsidP="00D54EB8">
      <w:pPr>
        <w:tabs>
          <w:tab w:val="left" w:pos="1134"/>
        </w:tabs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Трехсуточная личинка пчелиной матки состоит из </w:t>
      </w:r>
      <w:r w:rsidRPr="00B21209">
        <w:rPr>
          <w:rFonts w:asciiTheme="majorHAnsi" w:hAnsiTheme="majorHAnsi"/>
          <w:caps/>
          <w:sz w:val="22"/>
          <w:szCs w:val="22"/>
        </w:rPr>
        <w:t>стволовых клеток</w:t>
      </w:r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, дающих начало формированию тканей растущего организма. Это фактически аккумулятор биологически активных веществ, находящихся в стволовых клетках эмбриональных тканей личинки - </w:t>
      </w:r>
      <w:r w:rsidRPr="00D54EB8">
        <w:rPr>
          <w:rFonts w:asciiTheme="majorHAnsi" w:hAnsiTheme="majorHAnsi"/>
          <w:caps/>
          <w:sz w:val="22"/>
          <w:szCs w:val="22"/>
        </w:rPr>
        <w:t>эксклюзивный продукт для полноценного питания</w:t>
      </w:r>
      <w:r w:rsidR="00D15E53" w:rsidRPr="00D54EB8">
        <w:rPr>
          <w:rFonts w:asciiTheme="majorHAnsi" w:hAnsiTheme="majorHAnsi"/>
          <w:caps/>
          <w:sz w:val="22"/>
          <w:szCs w:val="22"/>
        </w:rPr>
        <w:t xml:space="preserve"> стареющего организма человека</w:t>
      </w:r>
      <w:r w:rsidR="00D15E53" w:rsidRPr="00D54EB8">
        <w:rPr>
          <w:rFonts w:asciiTheme="majorHAnsi" w:hAnsiTheme="majorHAnsi"/>
          <w:b w:val="0"/>
          <w:i w:val="0"/>
          <w:sz w:val="22"/>
          <w:szCs w:val="22"/>
        </w:rPr>
        <w:t>.</w:t>
      </w:r>
    </w:p>
    <w:p w:rsidR="00677CA1" w:rsidRPr="00D54EB8" w:rsidRDefault="00677CA1" w:rsidP="00D54EB8">
      <w:pPr>
        <w:tabs>
          <w:tab w:val="left" w:pos="1134"/>
        </w:tabs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Существует гипотеза, что при приеме маточного молочка вместе с личинкой матки включается механизм </w:t>
      </w:r>
      <w:r w:rsidRPr="00D76D06">
        <w:rPr>
          <w:rFonts w:asciiTheme="majorHAnsi" w:hAnsiTheme="majorHAnsi"/>
          <w:caps/>
          <w:sz w:val="22"/>
          <w:szCs w:val="22"/>
        </w:rPr>
        <w:t>деления стволовых клеток</w:t>
      </w:r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. Как известно, человек живет, пока делятся клетки его организма. Однако процесс их деления лимитирован. Стволовые клетки имеют свойство заменять клетки органа, которые уже не могут делиться. </w:t>
      </w:r>
      <w:proofErr w:type="gramStart"/>
      <w:r w:rsidRPr="00D54EB8">
        <w:rPr>
          <w:rFonts w:asciiTheme="majorHAnsi" w:hAnsiTheme="majorHAnsi"/>
          <w:b w:val="0"/>
          <w:i w:val="0"/>
          <w:sz w:val="22"/>
          <w:szCs w:val="22"/>
        </w:rPr>
        <w:t>Возможно</w:t>
      </w:r>
      <w:proofErr w:type="gramEnd"/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 именно этим объясняется геронтологическое, косметическое действие маточного молочка, его свойства регенерировать печень, миокард и т.д.</w:t>
      </w:r>
    </w:p>
    <w:p w:rsidR="00D15E53" w:rsidRPr="00D54EB8" w:rsidRDefault="000D273C" w:rsidP="00D54EB8">
      <w:pPr>
        <w:tabs>
          <w:tab w:val="left" w:pos="1134"/>
        </w:tabs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Теперь становится понятным, почему "ленивые" куры увеличивают на 60% свою яйценоскость при поедании маточных личинок, почему быстро набирают вес и не болеют цыплята-бройлеры, питающиеся личинками, - в их организм поступили </w:t>
      </w:r>
      <w:proofErr w:type="spellStart"/>
      <w:r w:rsidRPr="00D54EB8">
        <w:rPr>
          <w:rFonts w:asciiTheme="majorHAnsi" w:hAnsiTheme="majorHAnsi"/>
          <w:b w:val="0"/>
          <w:i w:val="0"/>
          <w:sz w:val="22"/>
          <w:szCs w:val="22"/>
        </w:rPr>
        <w:t>биологичеси</w:t>
      </w:r>
      <w:proofErr w:type="spellEnd"/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 активные вещества маточных личинок. Пищеварительная система у птиц более мощная, нежели у человека (в желудке дикой утки растворяется мелкая медная монета), поэтому хитин расщепляется до </w:t>
      </w:r>
      <w:proofErr w:type="spellStart"/>
      <w:r w:rsidRPr="00D54EB8">
        <w:rPr>
          <w:rFonts w:asciiTheme="majorHAnsi" w:hAnsiTheme="majorHAnsi"/>
          <w:b w:val="0"/>
          <w:i w:val="0"/>
          <w:sz w:val="22"/>
          <w:szCs w:val="22"/>
        </w:rPr>
        <w:t>хитозана</w:t>
      </w:r>
      <w:proofErr w:type="spellEnd"/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 и, наряду с другими составляющими личинки, усваивается птичьим организмом.</w:t>
      </w:r>
    </w:p>
    <w:p w:rsidR="00D15E53" w:rsidRPr="00D54EB8" w:rsidRDefault="000D273C" w:rsidP="00D54EB8">
      <w:pPr>
        <w:tabs>
          <w:tab w:val="left" w:pos="1134"/>
        </w:tabs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С 30-35-летнего возраста в организме человека начинается </w:t>
      </w:r>
      <w:r w:rsidRPr="00D54EB8">
        <w:rPr>
          <w:rFonts w:asciiTheme="majorHAnsi" w:hAnsiTheme="majorHAnsi"/>
          <w:caps/>
          <w:sz w:val="22"/>
          <w:szCs w:val="22"/>
        </w:rPr>
        <w:t>процесс старения</w:t>
      </w:r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. На уровне клетки это состояние характеризуется нарушением согласованного взаимодействия элементов </w:t>
      </w:r>
      <w:proofErr w:type="spellStart"/>
      <w:r w:rsidRPr="00D54EB8">
        <w:rPr>
          <w:rFonts w:asciiTheme="majorHAnsi" w:hAnsiTheme="majorHAnsi"/>
          <w:b w:val="0"/>
          <w:i w:val="0"/>
          <w:sz w:val="22"/>
          <w:szCs w:val="22"/>
        </w:rPr>
        <w:t>мультиферментных</w:t>
      </w:r>
      <w:proofErr w:type="spellEnd"/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 систем органелл клеточной протоплазмы, синтезирующих необходимые для </w:t>
      </w:r>
      <w:proofErr w:type="spellStart"/>
      <w:r w:rsidRPr="00D54EB8">
        <w:rPr>
          <w:rFonts w:asciiTheme="majorHAnsi" w:hAnsiTheme="majorHAnsi"/>
          <w:b w:val="0"/>
          <w:i w:val="0"/>
          <w:sz w:val="22"/>
          <w:szCs w:val="22"/>
        </w:rPr>
        <w:t>перманетного</w:t>
      </w:r>
      <w:proofErr w:type="spellEnd"/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 жизнеобеспечения клеток макромолекулы структурообразующих белков, белков-ферментов, </w:t>
      </w:r>
      <w:proofErr w:type="spellStart"/>
      <w:proofErr w:type="gramStart"/>
      <w:r w:rsidRPr="00D54EB8">
        <w:rPr>
          <w:rFonts w:asciiTheme="majorHAnsi" w:hAnsiTheme="majorHAnsi"/>
          <w:b w:val="0"/>
          <w:i w:val="0"/>
          <w:sz w:val="22"/>
          <w:szCs w:val="22"/>
        </w:rPr>
        <w:t>ко-ферментов</w:t>
      </w:r>
      <w:proofErr w:type="spellEnd"/>
      <w:proofErr w:type="gramEnd"/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 и многих других молекул. Как и </w:t>
      </w:r>
      <w:r w:rsidRPr="00D54EB8">
        <w:rPr>
          <w:rFonts w:asciiTheme="majorHAnsi" w:hAnsiTheme="majorHAnsi"/>
          <w:caps/>
          <w:sz w:val="22"/>
          <w:szCs w:val="22"/>
        </w:rPr>
        <w:t>маточное молочко</w:t>
      </w:r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, </w:t>
      </w:r>
      <w:r w:rsidRPr="00D54EB8">
        <w:rPr>
          <w:rFonts w:asciiTheme="majorHAnsi" w:hAnsiTheme="majorHAnsi"/>
          <w:caps/>
          <w:sz w:val="22"/>
          <w:szCs w:val="22"/>
        </w:rPr>
        <w:t>личинки маток</w:t>
      </w:r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 являются биологически активными пищевыми добавками, дополняющими рацион питания стареющего организма теми продуктами, которые наиболее полноценны по своей биологической сущности и легко усваиваются, но не могут быть синтезированы самим организмом по причине его старения.</w:t>
      </w:r>
    </w:p>
    <w:p w:rsidR="00D15E53" w:rsidRPr="00D54EB8" w:rsidRDefault="000D273C" w:rsidP="00D54EB8">
      <w:pPr>
        <w:tabs>
          <w:tab w:val="left" w:pos="1134"/>
        </w:tabs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Организм человека состоит из 65 триллионов клеток. </w:t>
      </w:r>
      <w:proofErr w:type="gramStart"/>
      <w:r w:rsidRPr="00D54EB8">
        <w:rPr>
          <w:rFonts w:asciiTheme="majorHAnsi" w:hAnsiTheme="majorHAnsi"/>
          <w:b w:val="0"/>
          <w:i w:val="0"/>
          <w:sz w:val="22"/>
          <w:szCs w:val="22"/>
        </w:rPr>
        <w:t>Ежесуточно из них отмирают около 10 миллиардов клеток и, взамен отмерших, формируются новые.</w:t>
      </w:r>
      <w:proofErr w:type="gramEnd"/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 Такова биологическая суть жизни. Иммунная система организма контролирует этот процесс. Отмирающие по генетической программе </w:t>
      </w:r>
      <w:proofErr w:type="spellStart"/>
      <w:r w:rsidRPr="00D54EB8">
        <w:rPr>
          <w:rFonts w:asciiTheme="majorHAnsi" w:hAnsiTheme="majorHAnsi"/>
          <w:b w:val="0"/>
          <w:i w:val="0"/>
          <w:sz w:val="22"/>
          <w:szCs w:val="22"/>
        </w:rPr>
        <w:t>апоптоза</w:t>
      </w:r>
      <w:proofErr w:type="spellEnd"/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 клетки используются для развития новых клеток.</w:t>
      </w:r>
    </w:p>
    <w:p w:rsidR="00D15E53" w:rsidRPr="00D54EB8" w:rsidRDefault="000D273C" w:rsidP="00D54EB8">
      <w:pPr>
        <w:tabs>
          <w:tab w:val="left" w:pos="1134"/>
        </w:tabs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54EB8">
        <w:rPr>
          <w:rFonts w:asciiTheme="majorHAnsi" w:hAnsiTheme="majorHAnsi"/>
          <w:b w:val="0"/>
          <w:i w:val="0"/>
          <w:sz w:val="22"/>
          <w:szCs w:val="22"/>
        </w:rPr>
        <w:t>Среди новых клеток ежесуточно нарождается порядка одного миллиона клеток-мутантов. Они уничтожаются иммунной системой, однако некоторые клетки-мутанты в результате специфики организации их рецепторов (молекул белков встроенных в клеточную мембрану) не могут быть уничтожены иммунной системой. Из таких клеток-мутантов начинается рост опухолей.</w:t>
      </w:r>
    </w:p>
    <w:p w:rsidR="00D15E53" w:rsidRPr="00D54EB8" w:rsidRDefault="000D273C" w:rsidP="00D54EB8">
      <w:pPr>
        <w:tabs>
          <w:tab w:val="left" w:pos="1134"/>
        </w:tabs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В процессе старения организма от мутагенного воздействия вредных факторов внешней среды, вирусов и различных заболеваний </w:t>
      </w:r>
      <w:r w:rsidRPr="00D54EB8">
        <w:rPr>
          <w:rFonts w:asciiTheme="majorHAnsi" w:hAnsiTheme="majorHAnsi"/>
          <w:caps/>
          <w:sz w:val="22"/>
          <w:szCs w:val="22"/>
        </w:rPr>
        <w:t>иммунная система</w:t>
      </w:r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 контроля воспроизводимых клеток и утилизации отмирающих клеток становится неполноценной. Так возникают опухоли.</w:t>
      </w:r>
    </w:p>
    <w:p w:rsidR="00D15E53" w:rsidRPr="00D54EB8" w:rsidRDefault="000D273C" w:rsidP="00D54EB8">
      <w:pPr>
        <w:tabs>
          <w:tab w:val="left" w:pos="1134"/>
        </w:tabs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54EB8">
        <w:rPr>
          <w:rFonts w:asciiTheme="majorHAnsi" w:hAnsiTheme="majorHAnsi"/>
          <w:b w:val="0"/>
          <w:i w:val="0"/>
          <w:sz w:val="22"/>
          <w:szCs w:val="22"/>
        </w:rPr>
        <w:t>Биологически активные пищевые добавки из личинок и маточного молочка это природой сбалансированное специальное диетическое питание, которое восстанавливает иммунную систему стареющего или подорванного хроническими заболеваниями организма. При таком способе восстановления здоровья отпадает необходимость вводить в организм иглой стволовые клетки - процедура дорогостоящая и не всегда безопасная.</w:t>
      </w:r>
    </w:p>
    <w:p w:rsidR="000D273C" w:rsidRPr="00D54EB8" w:rsidRDefault="000D273C" w:rsidP="00D54EB8">
      <w:pPr>
        <w:tabs>
          <w:tab w:val="left" w:pos="1134"/>
        </w:tabs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Поскольку </w:t>
      </w:r>
      <w:proofErr w:type="spellStart"/>
      <w:r w:rsidRPr="00D54EB8">
        <w:rPr>
          <w:rFonts w:asciiTheme="majorHAnsi" w:hAnsiTheme="majorHAnsi"/>
          <w:b w:val="0"/>
          <w:i w:val="0"/>
          <w:sz w:val="22"/>
          <w:szCs w:val="22"/>
        </w:rPr>
        <w:t>оздоравливающее</w:t>
      </w:r>
      <w:proofErr w:type="spellEnd"/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 воздействие на организм человека биологически активных пищевых добавок опосредованно через пищеварительный тракт, принимать маточное молочко и </w:t>
      </w:r>
      <w:proofErr w:type="spellStart"/>
      <w:r w:rsidRPr="00D54EB8">
        <w:rPr>
          <w:rFonts w:asciiTheme="majorHAnsi" w:hAnsiTheme="majorHAnsi"/>
          <w:b w:val="0"/>
          <w:i w:val="0"/>
          <w:sz w:val="22"/>
          <w:szCs w:val="22"/>
        </w:rPr>
        <w:t>гомогенаты</w:t>
      </w:r>
      <w:proofErr w:type="spellEnd"/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 личинок, для получения благоприятных результатов, следует не менее двух </w:t>
      </w:r>
      <w:proofErr w:type="gramStart"/>
      <w:r w:rsidRPr="00D54EB8">
        <w:rPr>
          <w:rFonts w:asciiTheme="majorHAnsi" w:hAnsiTheme="majorHAnsi"/>
          <w:b w:val="0"/>
          <w:i w:val="0"/>
          <w:sz w:val="22"/>
          <w:szCs w:val="22"/>
        </w:rPr>
        <w:t>месяцев</w:t>
      </w:r>
      <w:proofErr w:type="gramEnd"/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 и повторять курс приема не менее двух раз в год.</w:t>
      </w:r>
    </w:p>
    <w:p w:rsidR="000D273C" w:rsidRPr="00D54EB8" w:rsidRDefault="000D273C" w:rsidP="00D54EB8">
      <w:pPr>
        <w:pStyle w:val="1"/>
        <w:tabs>
          <w:tab w:val="left" w:pos="1134"/>
        </w:tabs>
        <w:ind w:firstLine="851"/>
        <w:rPr>
          <w:b/>
          <w:i w:val="0"/>
          <w:caps/>
          <w:color w:val="auto"/>
          <w:sz w:val="22"/>
          <w:szCs w:val="22"/>
        </w:rPr>
      </w:pPr>
      <w:bookmarkStart w:id="2" w:name="_Toc374545571"/>
      <w:r w:rsidRPr="00D54EB8">
        <w:rPr>
          <w:b/>
          <w:i w:val="0"/>
          <w:caps/>
          <w:color w:val="auto"/>
          <w:sz w:val="22"/>
          <w:szCs w:val="22"/>
        </w:rPr>
        <w:t>Стволовые клетки</w:t>
      </w:r>
      <w:bookmarkEnd w:id="2"/>
    </w:p>
    <w:p w:rsidR="000D273C" w:rsidRPr="00D54EB8" w:rsidRDefault="000D273C" w:rsidP="00D54EB8">
      <w:pPr>
        <w:tabs>
          <w:tab w:val="left" w:pos="1134"/>
        </w:tabs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54EB8">
        <w:rPr>
          <w:rFonts w:asciiTheme="majorHAnsi" w:hAnsiTheme="majorHAnsi"/>
          <w:b w:val="0"/>
          <w:i w:val="0"/>
          <w:sz w:val="22"/>
          <w:szCs w:val="22"/>
        </w:rPr>
        <w:t>Открытие стволовой клетки стоит в одном ряду с такими великими достижениями человечества, как открытие двуспиральной цепочки ДНК.</w:t>
      </w:r>
    </w:p>
    <w:p w:rsidR="000D273C" w:rsidRPr="00D54EB8" w:rsidRDefault="000D273C" w:rsidP="00D54EB8">
      <w:pPr>
        <w:tabs>
          <w:tab w:val="left" w:pos="1134"/>
        </w:tabs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54EB8">
        <w:rPr>
          <w:rFonts w:asciiTheme="majorHAnsi" w:hAnsiTheme="majorHAnsi"/>
          <w:b w:val="0"/>
          <w:i w:val="0"/>
          <w:sz w:val="22"/>
          <w:szCs w:val="22"/>
        </w:rPr>
        <w:lastRenderedPageBreak/>
        <w:t>Термин «</w:t>
      </w:r>
      <w:r w:rsidRPr="00B21209">
        <w:rPr>
          <w:rFonts w:asciiTheme="majorHAnsi" w:hAnsiTheme="majorHAnsi"/>
          <w:caps/>
          <w:sz w:val="22"/>
          <w:szCs w:val="22"/>
        </w:rPr>
        <w:t>стволовая клетка</w:t>
      </w:r>
      <w:r w:rsidRPr="00D54EB8">
        <w:rPr>
          <w:rFonts w:asciiTheme="majorHAnsi" w:hAnsiTheme="majorHAnsi"/>
          <w:b w:val="0"/>
          <w:i w:val="0"/>
          <w:sz w:val="22"/>
          <w:szCs w:val="22"/>
        </w:rPr>
        <w:t>» впервые ввел в 1908 году русский гематолог из Санкт–Петербурга А. Максимов. Этот год можно считать началом истории стволовых клеток.</w:t>
      </w:r>
    </w:p>
    <w:p w:rsidR="000D273C" w:rsidRPr="00D54EB8" w:rsidRDefault="000D273C" w:rsidP="00D54EB8">
      <w:pPr>
        <w:tabs>
          <w:tab w:val="left" w:pos="1134"/>
        </w:tabs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Значительный объем исследований стволовых клеток проведен биологами А. </w:t>
      </w:r>
      <w:proofErr w:type="spellStart"/>
      <w:r w:rsidRPr="00D54EB8">
        <w:rPr>
          <w:rFonts w:asciiTheme="majorHAnsi" w:hAnsiTheme="majorHAnsi"/>
          <w:b w:val="0"/>
          <w:i w:val="0"/>
          <w:sz w:val="22"/>
          <w:szCs w:val="22"/>
        </w:rPr>
        <w:t>Фриденштейном</w:t>
      </w:r>
      <w:proofErr w:type="spellEnd"/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 и </w:t>
      </w:r>
      <w:proofErr w:type="spellStart"/>
      <w:r w:rsidRPr="00D54EB8">
        <w:rPr>
          <w:rFonts w:asciiTheme="majorHAnsi" w:hAnsiTheme="majorHAnsi"/>
          <w:b w:val="0"/>
          <w:i w:val="0"/>
          <w:sz w:val="22"/>
          <w:szCs w:val="22"/>
        </w:rPr>
        <w:t>И</w:t>
      </w:r>
      <w:proofErr w:type="spellEnd"/>
      <w:r w:rsidRPr="00D54EB8">
        <w:rPr>
          <w:rFonts w:asciiTheme="majorHAnsi" w:hAnsiTheme="majorHAnsi"/>
          <w:b w:val="0"/>
          <w:i w:val="0"/>
          <w:sz w:val="22"/>
          <w:szCs w:val="22"/>
        </w:rPr>
        <w:t>. Чертковым в России, в 60–</w:t>
      </w:r>
      <w:proofErr w:type="spellStart"/>
      <w:r w:rsidRPr="00D54EB8">
        <w:rPr>
          <w:rFonts w:asciiTheme="majorHAnsi" w:hAnsiTheme="majorHAnsi"/>
          <w:b w:val="0"/>
          <w:i w:val="0"/>
          <w:sz w:val="22"/>
          <w:szCs w:val="22"/>
        </w:rPr>
        <w:t>х</w:t>
      </w:r>
      <w:proofErr w:type="spellEnd"/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 годах прошлого века. Именно они открыли стволовые клетки в костном мозге, обладающие уникальной регенерационной способностью (способность к восстановлению). Однако оценить истинную значимость этого открытия человечество смогло только спустя почти полвека.</w:t>
      </w:r>
    </w:p>
    <w:p w:rsidR="000D273C" w:rsidRPr="00D54EB8" w:rsidRDefault="00D15E53" w:rsidP="00D54EB8">
      <w:pPr>
        <w:pStyle w:val="1"/>
        <w:tabs>
          <w:tab w:val="left" w:pos="1134"/>
        </w:tabs>
        <w:ind w:firstLine="851"/>
        <w:rPr>
          <w:b/>
          <w:i w:val="0"/>
          <w:caps/>
          <w:color w:val="auto"/>
          <w:sz w:val="22"/>
          <w:szCs w:val="22"/>
        </w:rPr>
      </w:pPr>
      <w:bookmarkStart w:id="3" w:name="_Toc374545572"/>
      <w:r w:rsidRPr="00D54EB8">
        <w:rPr>
          <w:b/>
          <w:i w:val="0"/>
          <w:caps/>
          <w:color w:val="auto"/>
          <w:sz w:val="22"/>
          <w:szCs w:val="22"/>
        </w:rPr>
        <w:t>Всемогущие стволовые клетки</w:t>
      </w:r>
      <w:bookmarkEnd w:id="3"/>
    </w:p>
    <w:p w:rsidR="000D273C" w:rsidRPr="00D54EB8" w:rsidRDefault="000D273C" w:rsidP="00D54EB8">
      <w:pPr>
        <w:tabs>
          <w:tab w:val="left" w:pos="1134"/>
        </w:tabs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Стволовые клетки являются предшественниками клеток всех органов и тканей человека, из которых формируются клетки всех других типов – кроветворной, нервной и </w:t>
      </w:r>
      <w:proofErr w:type="gramStart"/>
      <w:r w:rsidRPr="00D54EB8">
        <w:rPr>
          <w:rFonts w:asciiTheme="majorHAnsi" w:hAnsiTheme="majorHAnsi"/>
          <w:b w:val="0"/>
          <w:i w:val="0"/>
          <w:sz w:val="22"/>
          <w:szCs w:val="22"/>
        </w:rPr>
        <w:t>сердечно–сосудистой</w:t>
      </w:r>
      <w:proofErr w:type="gramEnd"/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 системы, эндокринных органов, костной, хрящевой и мышечной тканей.</w:t>
      </w:r>
    </w:p>
    <w:p w:rsidR="000D273C" w:rsidRPr="00D54EB8" w:rsidRDefault="000D273C" w:rsidP="00D54EB8">
      <w:pPr>
        <w:tabs>
          <w:tab w:val="left" w:pos="1134"/>
        </w:tabs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54EB8">
        <w:rPr>
          <w:rFonts w:asciiTheme="majorHAnsi" w:hAnsiTheme="majorHAnsi"/>
          <w:b w:val="0"/>
          <w:i w:val="0"/>
          <w:sz w:val="22"/>
          <w:szCs w:val="22"/>
        </w:rPr>
        <w:t>Миллиарды клеток расту</w:t>
      </w:r>
      <w:r w:rsidR="00EA0F88">
        <w:rPr>
          <w:rFonts w:asciiTheme="majorHAnsi" w:hAnsiTheme="majorHAnsi"/>
          <w:b w:val="0"/>
          <w:i w:val="0"/>
          <w:sz w:val="22"/>
          <w:szCs w:val="22"/>
        </w:rPr>
        <w:t xml:space="preserve">щего организма происходят </w:t>
      </w:r>
      <w:proofErr w:type="spellStart"/>
      <w:r w:rsidR="00EA0F88">
        <w:rPr>
          <w:rFonts w:asciiTheme="majorHAnsi" w:hAnsiTheme="majorHAnsi"/>
          <w:b w:val="0"/>
          <w:i w:val="0"/>
          <w:sz w:val="22"/>
          <w:szCs w:val="22"/>
        </w:rPr>
        <w:t>всего-</w:t>
      </w:r>
      <w:r w:rsidRPr="00D54EB8">
        <w:rPr>
          <w:rFonts w:asciiTheme="majorHAnsi" w:hAnsiTheme="majorHAnsi"/>
          <w:b w:val="0"/>
          <w:i w:val="0"/>
          <w:sz w:val="22"/>
          <w:szCs w:val="22"/>
        </w:rPr>
        <w:t>на</w:t>
      </w:r>
      <w:proofErr w:type="spellEnd"/>
      <w:r w:rsidR="00133DF2" w:rsidRPr="00D54EB8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  <w:r w:rsidRPr="00D54EB8">
        <w:rPr>
          <w:rFonts w:asciiTheme="majorHAnsi" w:hAnsiTheme="majorHAnsi"/>
          <w:b w:val="0"/>
          <w:i w:val="0"/>
          <w:sz w:val="22"/>
          <w:szCs w:val="22"/>
        </w:rPr>
        <w:t>всего из одной клетки (зиготы), которая образуется в результате слияния мужской (сперматозоид) и женской (яйцеклетка) половых клеток (гамет). Эта единственная клетка содержит не только информацию об организме, но и схему его последовательного развития.</w:t>
      </w:r>
    </w:p>
    <w:p w:rsidR="000D273C" w:rsidRPr="00D54EB8" w:rsidRDefault="000D273C" w:rsidP="00D54EB8">
      <w:pPr>
        <w:tabs>
          <w:tab w:val="left" w:pos="1134"/>
        </w:tabs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54EB8">
        <w:rPr>
          <w:rFonts w:asciiTheme="majorHAnsi" w:hAnsiTheme="majorHAnsi"/>
          <w:b w:val="0"/>
          <w:i w:val="0"/>
          <w:sz w:val="22"/>
          <w:szCs w:val="22"/>
        </w:rPr>
        <w:t>В течение нескольких первых дней деления этой клетки образуется шарик из совершенно одинаковых неспециализированн</w:t>
      </w:r>
      <w:r w:rsidR="00EA0F88">
        <w:rPr>
          <w:rFonts w:asciiTheme="majorHAnsi" w:hAnsiTheme="majorHAnsi"/>
          <w:b w:val="0"/>
          <w:i w:val="0"/>
          <w:sz w:val="22"/>
          <w:szCs w:val="22"/>
        </w:rPr>
        <w:t xml:space="preserve">ых клеток. </w:t>
      </w:r>
      <w:proofErr w:type="gramStart"/>
      <w:r w:rsidR="00EA0F88">
        <w:rPr>
          <w:rFonts w:asciiTheme="majorHAnsi" w:hAnsiTheme="majorHAnsi"/>
          <w:b w:val="0"/>
          <w:i w:val="0"/>
          <w:sz w:val="22"/>
          <w:szCs w:val="22"/>
        </w:rPr>
        <w:t>Примерно через шесть-</w:t>
      </w:r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семь дней этот шарик образует </w:t>
      </w:r>
      <w:proofErr w:type="spellStart"/>
      <w:r w:rsidRPr="00D54EB8">
        <w:rPr>
          <w:rFonts w:asciiTheme="majorHAnsi" w:hAnsiTheme="majorHAnsi"/>
          <w:b w:val="0"/>
          <w:i w:val="0"/>
          <w:sz w:val="22"/>
          <w:szCs w:val="22"/>
        </w:rPr>
        <w:t>бластоцисту</w:t>
      </w:r>
      <w:proofErr w:type="spellEnd"/>
      <w:r w:rsidRPr="00D54EB8">
        <w:rPr>
          <w:rFonts w:asciiTheme="majorHAnsi" w:hAnsiTheme="majorHAnsi"/>
          <w:b w:val="0"/>
          <w:i w:val="0"/>
          <w:sz w:val="22"/>
          <w:szCs w:val="22"/>
        </w:rPr>
        <w:t>, которая состоит из наружного слоя клеток (эктодермы), окружающего полость, наполненную жидкостью и стволовыми клетками (мезодермы), которые и дадут начало всем остальным клеткам организма.</w:t>
      </w:r>
      <w:proofErr w:type="gramEnd"/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 Именно поэтому такие стволовые клетки называют </w:t>
      </w:r>
      <w:proofErr w:type="spellStart"/>
      <w:r w:rsidRPr="00D54EB8">
        <w:rPr>
          <w:rFonts w:asciiTheme="majorHAnsi" w:hAnsiTheme="majorHAnsi"/>
          <w:b w:val="0"/>
          <w:i w:val="0"/>
          <w:sz w:val="22"/>
          <w:szCs w:val="22"/>
        </w:rPr>
        <w:t>тотипотентными</w:t>
      </w:r>
      <w:proofErr w:type="spellEnd"/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, или </w:t>
      </w:r>
      <w:r w:rsidRPr="00B21209">
        <w:rPr>
          <w:rFonts w:asciiTheme="majorHAnsi" w:hAnsiTheme="majorHAnsi"/>
          <w:caps/>
          <w:sz w:val="22"/>
          <w:szCs w:val="22"/>
        </w:rPr>
        <w:t>всемогущими</w:t>
      </w:r>
      <w:r w:rsidRPr="00D54EB8">
        <w:rPr>
          <w:rFonts w:asciiTheme="majorHAnsi" w:hAnsiTheme="majorHAnsi"/>
          <w:b w:val="0"/>
          <w:i w:val="0"/>
          <w:sz w:val="22"/>
          <w:szCs w:val="22"/>
        </w:rPr>
        <w:t>.</w:t>
      </w:r>
    </w:p>
    <w:p w:rsidR="000D273C" w:rsidRPr="00D54EB8" w:rsidRDefault="000D273C" w:rsidP="00D54EB8">
      <w:pPr>
        <w:pStyle w:val="1"/>
        <w:tabs>
          <w:tab w:val="left" w:pos="1134"/>
        </w:tabs>
        <w:ind w:firstLine="851"/>
        <w:rPr>
          <w:b/>
          <w:i w:val="0"/>
          <w:caps/>
          <w:color w:val="auto"/>
          <w:sz w:val="22"/>
          <w:szCs w:val="22"/>
        </w:rPr>
      </w:pPr>
      <w:bookmarkStart w:id="4" w:name="_Toc374545573"/>
      <w:r w:rsidRPr="00D54EB8">
        <w:rPr>
          <w:b/>
          <w:i w:val="0"/>
          <w:caps/>
          <w:color w:val="auto"/>
          <w:sz w:val="22"/>
          <w:szCs w:val="22"/>
        </w:rPr>
        <w:t>Стволовые клетки – «ремонтная бригада» организма</w:t>
      </w:r>
      <w:bookmarkEnd w:id="4"/>
    </w:p>
    <w:p w:rsidR="000D273C" w:rsidRPr="00D54EB8" w:rsidRDefault="000D273C" w:rsidP="00D54EB8">
      <w:pPr>
        <w:tabs>
          <w:tab w:val="left" w:pos="1134"/>
        </w:tabs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54EB8">
        <w:rPr>
          <w:rFonts w:asciiTheme="majorHAnsi" w:hAnsiTheme="majorHAnsi"/>
          <w:b w:val="0"/>
          <w:i w:val="0"/>
          <w:sz w:val="22"/>
          <w:szCs w:val="22"/>
        </w:rPr>
        <w:t>Стволовые клетки в организме взрослого человека вырабатывает костный мозг. Это основной их источник, но далеко не единственный. Также стволовые клетки обнаружены и в жировой ткани, коже, мышцах, печени, легких, сетчатке глаза, практически во всех органах и тканях организма. Они обеспечивают восстановление поврежденных участков органов и тканей.</w:t>
      </w:r>
    </w:p>
    <w:p w:rsidR="000D273C" w:rsidRPr="00D54EB8" w:rsidRDefault="000D273C" w:rsidP="00D54EB8">
      <w:pPr>
        <w:tabs>
          <w:tab w:val="left" w:pos="1134"/>
        </w:tabs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54EB8">
        <w:rPr>
          <w:rFonts w:asciiTheme="majorHAnsi" w:hAnsiTheme="majorHAnsi"/>
          <w:b w:val="0"/>
          <w:i w:val="0"/>
          <w:sz w:val="22"/>
          <w:szCs w:val="22"/>
        </w:rPr>
        <w:t>Стволовые клетки, получив от регулирующих с</w:t>
      </w:r>
      <w:r w:rsidR="00EA0F88">
        <w:rPr>
          <w:rFonts w:asciiTheme="majorHAnsi" w:hAnsiTheme="majorHAnsi"/>
          <w:b w:val="0"/>
          <w:i w:val="0"/>
          <w:sz w:val="22"/>
          <w:szCs w:val="22"/>
        </w:rPr>
        <w:t>истем организма сигналы о какой-</w:t>
      </w:r>
      <w:r w:rsidRPr="00D54EB8">
        <w:rPr>
          <w:rFonts w:asciiTheme="majorHAnsi" w:hAnsiTheme="majorHAnsi"/>
          <w:b w:val="0"/>
          <w:i w:val="0"/>
          <w:sz w:val="22"/>
          <w:szCs w:val="22"/>
        </w:rPr>
        <w:t>либо «неполадке», по кровяному руслу устремляются к пораженному органу, восстанавливая практически любое повреждение, преобразовываясь на месте в необход</w:t>
      </w:r>
      <w:r w:rsidR="00EA0F88">
        <w:rPr>
          <w:rFonts w:asciiTheme="majorHAnsi" w:hAnsiTheme="majorHAnsi"/>
          <w:b w:val="0"/>
          <w:i w:val="0"/>
          <w:sz w:val="22"/>
          <w:szCs w:val="22"/>
        </w:rPr>
        <w:t>имые организму клетки (костные - остеобласты, мышечные - миобласты, печеночные -</w:t>
      </w:r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  <w:proofErr w:type="spellStart"/>
      <w:r w:rsidRPr="00D54EB8">
        <w:rPr>
          <w:rFonts w:asciiTheme="majorHAnsi" w:hAnsiTheme="majorHAnsi"/>
          <w:b w:val="0"/>
          <w:i w:val="0"/>
          <w:sz w:val="22"/>
          <w:szCs w:val="22"/>
        </w:rPr>
        <w:t>мезенхимальные</w:t>
      </w:r>
      <w:proofErr w:type="spellEnd"/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, сердечной мышцы </w:t>
      </w:r>
      <w:r w:rsidR="00EA0F88">
        <w:rPr>
          <w:rFonts w:asciiTheme="majorHAnsi" w:hAnsiTheme="majorHAnsi"/>
          <w:b w:val="0"/>
          <w:i w:val="0"/>
          <w:sz w:val="22"/>
          <w:szCs w:val="22"/>
        </w:rPr>
        <w:t>-</w:t>
      </w:r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  <w:proofErr w:type="spellStart"/>
      <w:r w:rsidRPr="00D54EB8">
        <w:rPr>
          <w:rFonts w:asciiTheme="majorHAnsi" w:hAnsiTheme="majorHAnsi"/>
          <w:b w:val="0"/>
          <w:i w:val="0"/>
          <w:sz w:val="22"/>
          <w:szCs w:val="22"/>
        </w:rPr>
        <w:t>кардиомиобласты</w:t>
      </w:r>
      <w:proofErr w:type="spellEnd"/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 и даже клетки мозга </w:t>
      </w:r>
      <w:r w:rsidR="00EA0F88">
        <w:rPr>
          <w:rFonts w:asciiTheme="majorHAnsi" w:hAnsiTheme="majorHAnsi"/>
          <w:b w:val="0"/>
          <w:i w:val="0"/>
          <w:sz w:val="22"/>
          <w:szCs w:val="22"/>
        </w:rPr>
        <w:t>-</w:t>
      </w:r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 нейроны).</w:t>
      </w:r>
    </w:p>
    <w:p w:rsidR="000D273C" w:rsidRDefault="000D273C" w:rsidP="00D54EB8">
      <w:pPr>
        <w:tabs>
          <w:tab w:val="left" w:pos="1134"/>
        </w:tabs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54EB8">
        <w:rPr>
          <w:rFonts w:asciiTheme="majorHAnsi" w:hAnsiTheme="majorHAnsi"/>
          <w:b w:val="0"/>
          <w:i w:val="0"/>
          <w:sz w:val="22"/>
          <w:szCs w:val="22"/>
        </w:rPr>
        <w:t>По своей сути стволовые клетки – это своеобразная «ремонтная бригада» организма, которая устремляется в проблемную зону и заменяет собой больные, поврежденные клетки того или иного органа. Благодаря своей способности превратиться в любую ткань, стволовые клетки могут применяться для лечения огромного количества заболеваний.</w:t>
      </w:r>
    </w:p>
    <w:p w:rsidR="000D273C" w:rsidRPr="00D54EB8" w:rsidRDefault="000D273C" w:rsidP="00D54EB8">
      <w:pPr>
        <w:pStyle w:val="1"/>
        <w:tabs>
          <w:tab w:val="left" w:pos="1134"/>
        </w:tabs>
        <w:ind w:firstLine="851"/>
        <w:rPr>
          <w:b/>
          <w:i w:val="0"/>
          <w:caps/>
          <w:color w:val="auto"/>
          <w:sz w:val="22"/>
          <w:szCs w:val="22"/>
        </w:rPr>
      </w:pPr>
      <w:bookmarkStart w:id="5" w:name="_Toc374545574"/>
      <w:r w:rsidRPr="00D54EB8">
        <w:rPr>
          <w:b/>
          <w:i w:val="0"/>
          <w:caps/>
          <w:color w:val="auto"/>
          <w:sz w:val="22"/>
          <w:szCs w:val="22"/>
        </w:rPr>
        <w:t>Лечение стволовыми клетками, или болезни отступают</w:t>
      </w:r>
      <w:bookmarkEnd w:id="5"/>
    </w:p>
    <w:p w:rsidR="000D273C" w:rsidRPr="00D54EB8" w:rsidRDefault="000D273C" w:rsidP="00D54EB8">
      <w:pPr>
        <w:tabs>
          <w:tab w:val="left" w:pos="1134"/>
        </w:tabs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54EB8">
        <w:rPr>
          <w:rFonts w:asciiTheme="majorHAnsi" w:hAnsiTheme="majorHAnsi"/>
          <w:b w:val="0"/>
          <w:i w:val="0"/>
          <w:sz w:val="22"/>
          <w:szCs w:val="22"/>
        </w:rPr>
        <w:t>Лечение стволовыми клетками широко применяется для терапии огромного количества заболеваний. Современная медицина способна не только выращивать и культивировать стволовые клетки из их небольшого количества, взятого из организма, но и трансплантировать их. Лечение стволовыми клетками путем их трансплантации в кровеносное русло человека уже сегодня используется для врачевания большого числа недугов.</w:t>
      </w:r>
    </w:p>
    <w:p w:rsidR="000D273C" w:rsidRPr="00D54EB8" w:rsidRDefault="000D273C" w:rsidP="00D54EB8">
      <w:pPr>
        <w:tabs>
          <w:tab w:val="left" w:pos="1134"/>
        </w:tabs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Например, лечение стволовыми клетками применяют при: ишемической болезни сердца, инфаркте, инсульте, атеросклерозе, сахарном диабете, </w:t>
      </w:r>
      <w:proofErr w:type="spellStart"/>
      <w:r w:rsidRPr="00D54EB8">
        <w:rPr>
          <w:rFonts w:asciiTheme="majorHAnsi" w:hAnsiTheme="majorHAnsi"/>
          <w:b w:val="0"/>
          <w:i w:val="0"/>
          <w:sz w:val="22"/>
          <w:szCs w:val="22"/>
        </w:rPr>
        <w:t>ДЦП</w:t>
      </w:r>
      <w:proofErr w:type="spellEnd"/>
      <w:r w:rsidRPr="00D54EB8">
        <w:rPr>
          <w:rFonts w:asciiTheme="majorHAnsi" w:hAnsiTheme="majorHAnsi"/>
          <w:b w:val="0"/>
          <w:i w:val="0"/>
          <w:sz w:val="22"/>
          <w:szCs w:val="22"/>
        </w:rPr>
        <w:t>, рассеянном склерозе, хроническом простатите, язвенном колите, бронхиальной астме, остеохондрозе, циррозе, артрозе ,артрите, псориазе, дерматите, экземе</w:t>
      </w:r>
      <w:proofErr w:type="gramStart"/>
      <w:r w:rsidRPr="00D54EB8">
        <w:rPr>
          <w:rFonts w:asciiTheme="majorHAnsi" w:hAnsiTheme="majorHAnsi"/>
          <w:b w:val="0"/>
          <w:i w:val="0"/>
          <w:sz w:val="22"/>
          <w:szCs w:val="22"/>
        </w:rPr>
        <w:t>… Н</w:t>
      </w:r>
      <w:proofErr w:type="gramEnd"/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е совсем приятные и не слишком легко излечимые заболевания, правда? И, тем не </w:t>
      </w:r>
      <w:r w:rsidRPr="00D54EB8">
        <w:rPr>
          <w:rFonts w:asciiTheme="majorHAnsi" w:hAnsiTheme="majorHAnsi"/>
          <w:b w:val="0"/>
          <w:i w:val="0"/>
          <w:sz w:val="22"/>
          <w:szCs w:val="22"/>
        </w:rPr>
        <w:lastRenderedPageBreak/>
        <w:t>менее, стволовые клетки способны либо полностью их вылечить, либо значительно улучшить состояние человека.</w:t>
      </w:r>
    </w:p>
    <w:p w:rsidR="000D273C" w:rsidRPr="00D54EB8" w:rsidRDefault="000D273C" w:rsidP="00D54EB8">
      <w:pPr>
        <w:tabs>
          <w:tab w:val="left" w:pos="1134"/>
        </w:tabs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На сегодняшний день лечение стволовыми клетками наиболее эффективный из существующих методов справиться с серьезным заболеванием, а подчас и единственный, который может </w:t>
      </w:r>
      <w:r w:rsidRPr="00AC6D30">
        <w:rPr>
          <w:rFonts w:asciiTheme="majorHAnsi" w:hAnsiTheme="majorHAnsi"/>
          <w:caps/>
          <w:sz w:val="22"/>
          <w:szCs w:val="22"/>
        </w:rPr>
        <w:t>спасти жизнь пациента!</w:t>
      </w:r>
    </w:p>
    <w:p w:rsidR="000D273C" w:rsidRPr="00D54EB8" w:rsidRDefault="000D273C" w:rsidP="00D54EB8">
      <w:pPr>
        <w:pStyle w:val="1"/>
        <w:tabs>
          <w:tab w:val="left" w:pos="1134"/>
        </w:tabs>
        <w:ind w:firstLine="851"/>
        <w:rPr>
          <w:b/>
          <w:i w:val="0"/>
          <w:caps/>
          <w:color w:val="auto"/>
          <w:sz w:val="22"/>
          <w:szCs w:val="22"/>
        </w:rPr>
      </w:pPr>
      <w:bookmarkStart w:id="6" w:name="_Toc374545575"/>
      <w:r w:rsidRPr="00D54EB8">
        <w:rPr>
          <w:b/>
          <w:i w:val="0"/>
          <w:caps/>
          <w:color w:val="auto"/>
          <w:sz w:val="22"/>
          <w:szCs w:val="22"/>
        </w:rPr>
        <w:t>Омоложение стволовыми клетками</w:t>
      </w:r>
      <w:bookmarkEnd w:id="6"/>
    </w:p>
    <w:p w:rsidR="000D273C" w:rsidRPr="00D54EB8" w:rsidRDefault="00AC6D30" w:rsidP="00D54EB8">
      <w:pPr>
        <w:tabs>
          <w:tab w:val="left" w:pos="1134"/>
        </w:tabs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>
        <w:rPr>
          <w:rFonts w:asciiTheme="majorHAnsi" w:hAnsiTheme="majorHAnsi"/>
          <w:b w:val="0"/>
          <w:i w:val="0"/>
          <w:sz w:val="22"/>
          <w:szCs w:val="22"/>
        </w:rPr>
        <w:t>Омоложение стволовыми клетками -</w:t>
      </w:r>
      <w:r w:rsidR="000D273C" w:rsidRPr="00D54EB8">
        <w:rPr>
          <w:rFonts w:asciiTheme="majorHAnsi" w:hAnsiTheme="majorHAnsi"/>
          <w:b w:val="0"/>
          <w:i w:val="0"/>
          <w:sz w:val="22"/>
          <w:szCs w:val="22"/>
        </w:rPr>
        <w:t xml:space="preserve"> это еще один способ применения уникальных «ремонтников» организма. Если они способн</w:t>
      </w:r>
      <w:r>
        <w:rPr>
          <w:rFonts w:asciiTheme="majorHAnsi" w:hAnsiTheme="majorHAnsi"/>
          <w:b w:val="0"/>
          <w:i w:val="0"/>
          <w:sz w:val="22"/>
          <w:szCs w:val="22"/>
        </w:rPr>
        <w:t>ы заменить поврежденные клетки -</w:t>
      </w:r>
      <w:r w:rsidR="000D273C" w:rsidRPr="00D54EB8">
        <w:rPr>
          <w:rFonts w:asciiTheme="majorHAnsi" w:hAnsiTheme="majorHAnsi"/>
          <w:b w:val="0"/>
          <w:i w:val="0"/>
          <w:sz w:val="22"/>
          <w:szCs w:val="22"/>
        </w:rPr>
        <w:t xml:space="preserve"> почему бы им не</w:t>
      </w:r>
      <w:r>
        <w:rPr>
          <w:rFonts w:asciiTheme="majorHAnsi" w:hAnsiTheme="majorHAnsi"/>
          <w:b w:val="0"/>
          <w:i w:val="0"/>
          <w:sz w:val="22"/>
          <w:szCs w:val="22"/>
        </w:rPr>
        <w:t xml:space="preserve"> заменить собой старые клетки? -</w:t>
      </w:r>
      <w:r w:rsidR="000D273C" w:rsidRPr="00D54EB8">
        <w:rPr>
          <w:rFonts w:asciiTheme="majorHAnsi" w:hAnsiTheme="majorHAnsi"/>
          <w:b w:val="0"/>
          <w:i w:val="0"/>
          <w:sz w:val="22"/>
          <w:szCs w:val="22"/>
        </w:rPr>
        <w:t xml:space="preserve"> резонно рассудили ученые. Да, так действительно можно добиться ощутимого омоложения организма (</w:t>
      </w:r>
      <w:proofErr w:type="spellStart"/>
      <w:r w:rsidR="000D273C" w:rsidRPr="00D54EB8">
        <w:rPr>
          <w:rFonts w:asciiTheme="majorHAnsi" w:hAnsiTheme="majorHAnsi"/>
          <w:b w:val="0"/>
          <w:i w:val="0"/>
          <w:sz w:val="22"/>
          <w:szCs w:val="22"/>
        </w:rPr>
        <w:t>ревитализации</w:t>
      </w:r>
      <w:proofErr w:type="spellEnd"/>
      <w:r w:rsidR="000D273C" w:rsidRPr="00D54EB8">
        <w:rPr>
          <w:rFonts w:asciiTheme="majorHAnsi" w:hAnsiTheme="majorHAnsi"/>
          <w:b w:val="0"/>
          <w:i w:val="0"/>
          <w:sz w:val="22"/>
          <w:szCs w:val="22"/>
        </w:rPr>
        <w:t>).</w:t>
      </w:r>
    </w:p>
    <w:p w:rsidR="000D273C" w:rsidRPr="00D54EB8" w:rsidRDefault="000D273C" w:rsidP="00D54EB8">
      <w:pPr>
        <w:tabs>
          <w:tab w:val="left" w:pos="1134"/>
        </w:tabs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54EB8">
        <w:rPr>
          <w:rFonts w:asciiTheme="majorHAnsi" w:hAnsiTheme="majorHAnsi"/>
          <w:b w:val="0"/>
          <w:i w:val="0"/>
          <w:sz w:val="22"/>
          <w:szCs w:val="22"/>
        </w:rPr>
        <w:t>Однако омоложение стволовыми клетками происходит часто при лечении стволовыми клетками! Удивительно? Но факт!</w:t>
      </w:r>
    </w:p>
    <w:p w:rsidR="003E45BB" w:rsidRDefault="000D273C" w:rsidP="00D54EB8">
      <w:pPr>
        <w:tabs>
          <w:tab w:val="left" w:pos="1134"/>
        </w:tabs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Когда человек лечится, стволовые клетки вводят как можно ближе к органу, ткани которого необходимо оздоровить. И этот орган начинает работать лучше, лучше начинают работать и все основные органы. Лучше начинают функционировать все системы организма, в том числе и кожный покров. Человек не просто выглядит моложе, человек чувствует себя более молодым и энергичным! Так что часто </w:t>
      </w:r>
      <w:r w:rsidR="00AC6D30">
        <w:rPr>
          <w:rFonts w:asciiTheme="majorHAnsi" w:hAnsiTheme="majorHAnsi"/>
          <w:b w:val="0"/>
          <w:i w:val="0"/>
          <w:sz w:val="22"/>
          <w:szCs w:val="22"/>
        </w:rPr>
        <w:t>омоложение стволовыми клетками -</w:t>
      </w:r>
      <w:r w:rsidRPr="00D54EB8">
        <w:rPr>
          <w:rFonts w:asciiTheme="majorHAnsi" w:hAnsiTheme="majorHAnsi"/>
          <w:b w:val="0"/>
          <w:i w:val="0"/>
          <w:sz w:val="22"/>
          <w:szCs w:val="22"/>
        </w:rPr>
        <w:t xml:space="preserve"> это просто приятный побочный эффект лечения.</w:t>
      </w:r>
    </w:p>
    <w:p w:rsidR="003E45BB" w:rsidRDefault="003E45BB" w:rsidP="006E0882">
      <w:pPr>
        <w:pStyle w:val="1"/>
        <w:ind w:firstLine="851"/>
        <w:jc w:val="both"/>
        <w:rPr>
          <w:b/>
          <w:i w:val="0"/>
          <w:caps/>
          <w:color w:val="auto"/>
          <w:sz w:val="22"/>
          <w:szCs w:val="22"/>
        </w:rPr>
      </w:pPr>
      <w:bookmarkStart w:id="7" w:name="_Toc374545576"/>
      <w:r w:rsidRPr="003E45BB">
        <w:rPr>
          <w:b/>
          <w:i w:val="0"/>
          <w:caps/>
          <w:color w:val="auto"/>
          <w:sz w:val="22"/>
          <w:szCs w:val="22"/>
        </w:rPr>
        <w:t>Консервирование гомогената маточных личинок</w:t>
      </w:r>
      <w:bookmarkEnd w:id="7"/>
    </w:p>
    <w:p w:rsidR="00375DAE" w:rsidRDefault="00375DAE" w:rsidP="006E0882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>
        <w:rPr>
          <w:rFonts w:asciiTheme="majorHAnsi" w:hAnsiTheme="majorHAnsi"/>
          <w:b w:val="0"/>
          <w:i w:val="0"/>
          <w:sz w:val="22"/>
          <w:szCs w:val="22"/>
        </w:rPr>
        <w:t>Консервирование гомогената маточных личинок проводим в мёде</w:t>
      </w:r>
      <w:r w:rsidR="00B246B6">
        <w:rPr>
          <w:rFonts w:asciiTheme="majorHAnsi" w:hAnsiTheme="majorHAnsi"/>
          <w:b w:val="0"/>
          <w:i w:val="0"/>
          <w:sz w:val="22"/>
          <w:szCs w:val="22"/>
        </w:rPr>
        <w:t xml:space="preserve"> (простой, надежный, веками проверенный метод)</w:t>
      </w:r>
      <w:r>
        <w:rPr>
          <w:rFonts w:asciiTheme="majorHAnsi" w:hAnsiTheme="majorHAnsi"/>
          <w:b w:val="0"/>
          <w:i w:val="0"/>
          <w:sz w:val="22"/>
          <w:szCs w:val="22"/>
        </w:rPr>
        <w:t xml:space="preserve">. </w:t>
      </w:r>
      <w:r w:rsidR="00344461">
        <w:rPr>
          <w:rFonts w:asciiTheme="majorHAnsi" w:hAnsiTheme="majorHAnsi"/>
          <w:b w:val="0"/>
          <w:i w:val="0"/>
          <w:sz w:val="22"/>
          <w:szCs w:val="22"/>
        </w:rPr>
        <w:t>Использование пчелиного мё</w:t>
      </w:r>
      <w:r w:rsidR="00E84E91" w:rsidRPr="00E84E91">
        <w:rPr>
          <w:rFonts w:asciiTheme="majorHAnsi" w:hAnsiTheme="majorHAnsi"/>
          <w:b w:val="0"/>
          <w:i w:val="0"/>
          <w:sz w:val="22"/>
          <w:szCs w:val="22"/>
        </w:rPr>
        <w:t>да для сохранения (консервирования) пищевых продуктов было известно еще в глубокой древности.</w:t>
      </w:r>
    </w:p>
    <w:p w:rsidR="006E0882" w:rsidRPr="008A043D" w:rsidRDefault="006E0882" w:rsidP="006E0882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6E0882">
        <w:rPr>
          <w:rFonts w:asciiTheme="majorHAnsi" w:hAnsiTheme="majorHAnsi"/>
          <w:b w:val="0"/>
          <w:i w:val="0"/>
          <w:sz w:val="22"/>
          <w:szCs w:val="22"/>
        </w:rPr>
        <w:t xml:space="preserve">В некоторых частях земного шара и </w:t>
      </w:r>
      <w:r>
        <w:rPr>
          <w:rFonts w:asciiTheme="majorHAnsi" w:hAnsiTheme="majorHAnsi"/>
          <w:b w:val="0"/>
          <w:i w:val="0"/>
          <w:sz w:val="22"/>
          <w:szCs w:val="22"/>
        </w:rPr>
        <w:t>по сей день</w:t>
      </w:r>
      <w:r w:rsidRPr="006E0882">
        <w:rPr>
          <w:rFonts w:asciiTheme="majorHAnsi" w:hAnsiTheme="majorHAnsi"/>
          <w:b w:val="0"/>
          <w:i w:val="0"/>
          <w:sz w:val="22"/>
          <w:szCs w:val="22"/>
        </w:rPr>
        <w:t xml:space="preserve"> используется </w:t>
      </w:r>
      <w:r>
        <w:rPr>
          <w:rFonts w:asciiTheme="majorHAnsi" w:hAnsiTheme="majorHAnsi"/>
          <w:b w:val="0"/>
          <w:i w:val="0"/>
          <w:sz w:val="22"/>
          <w:szCs w:val="22"/>
        </w:rPr>
        <w:t>свойство мё</w:t>
      </w:r>
      <w:r w:rsidRPr="006E0882">
        <w:rPr>
          <w:rFonts w:asciiTheme="majorHAnsi" w:hAnsiTheme="majorHAnsi"/>
          <w:b w:val="0"/>
          <w:i w:val="0"/>
          <w:sz w:val="22"/>
          <w:szCs w:val="22"/>
        </w:rPr>
        <w:t>да для сохранения корней, плодов, цветов и мяса. Так</w:t>
      </w:r>
      <w:r>
        <w:rPr>
          <w:rFonts w:asciiTheme="majorHAnsi" w:hAnsiTheme="majorHAnsi"/>
          <w:b w:val="0"/>
          <w:i w:val="0"/>
          <w:sz w:val="22"/>
          <w:szCs w:val="22"/>
        </w:rPr>
        <w:t>,</w:t>
      </w:r>
      <w:r w:rsidRPr="006E0882">
        <w:rPr>
          <w:rFonts w:asciiTheme="majorHAnsi" w:hAnsiTheme="majorHAnsi"/>
          <w:b w:val="0"/>
          <w:i w:val="0"/>
          <w:sz w:val="22"/>
          <w:szCs w:val="22"/>
        </w:rPr>
        <w:t xml:space="preserve"> например, жители острова Цейлона, нарезав мясо на куски, обмазывают его хо</w:t>
      </w:r>
      <w:r>
        <w:rPr>
          <w:rFonts w:asciiTheme="majorHAnsi" w:hAnsiTheme="majorHAnsi"/>
          <w:b w:val="0"/>
          <w:i w:val="0"/>
          <w:sz w:val="22"/>
          <w:szCs w:val="22"/>
        </w:rPr>
        <w:t>рошо медом и кладут в дупло де</w:t>
      </w:r>
      <w:r w:rsidRPr="006E0882">
        <w:rPr>
          <w:rFonts w:asciiTheme="majorHAnsi" w:hAnsiTheme="majorHAnsi"/>
          <w:b w:val="0"/>
          <w:i w:val="0"/>
          <w:sz w:val="22"/>
          <w:szCs w:val="22"/>
        </w:rPr>
        <w:t>рева на высоте метра от земли и плотно заделывают отверстие дуп</w:t>
      </w:r>
      <w:r>
        <w:rPr>
          <w:rFonts w:asciiTheme="majorHAnsi" w:hAnsiTheme="majorHAnsi"/>
          <w:b w:val="0"/>
          <w:i w:val="0"/>
          <w:sz w:val="22"/>
          <w:szCs w:val="22"/>
        </w:rPr>
        <w:t xml:space="preserve">ла. </w:t>
      </w:r>
      <w:r w:rsidRPr="006E0882">
        <w:rPr>
          <w:rFonts w:asciiTheme="majorHAnsi" w:hAnsiTheme="majorHAnsi"/>
          <w:b w:val="0"/>
          <w:i w:val="0"/>
          <w:sz w:val="22"/>
          <w:szCs w:val="22"/>
        </w:rPr>
        <w:t>Мясо, оставленное там даже год и больше, не портится и сохраняет вкус.</w:t>
      </w:r>
    </w:p>
    <w:p w:rsidR="00411A5A" w:rsidRPr="008A043D" w:rsidRDefault="00411A5A" w:rsidP="006E0882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</w:p>
    <w:p w:rsidR="00411A5A" w:rsidRPr="008A043D" w:rsidRDefault="00411A5A" w:rsidP="00411A5A">
      <w:pPr>
        <w:pStyle w:val="a3"/>
        <w:shd w:val="clear" w:color="auto" w:fill="FFFFFF"/>
        <w:spacing w:before="0" w:beforeAutospacing="0" w:after="0" w:afterAutospacing="0" w:line="320" w:lineRule="atLeast"/>
        <w:ind w:firstLine="851"/>
        <w:jc w:val="right"/>
        <w:textAlignment w:val="baseline"/>
        <w:rPr>
          <w:rFonts w:asciiTheme="majorHAnsi" w:hAnsiTheme="majorHAnsi"/>
          <w:i/>
          <w:sz w:val="22"/>
          <w:szCs w:val="22"/>
        </w:rPr>
      </w:pPr>
      <w:r w:rsidRPr="00411A5A">
        <w:rPr>
          <w:rFonts w:asciiTheme="majorHAnsi" w:hAnsiTheme="majorHAnsi"/>
          <w:i/>
          <w:sz w:val="22"/>
          <w:szCs w:val="22"/>
        </w:rPr>
        <w:t>Доброго Здоровья Вам и Вашим Детям!</w:t>
      </w:r>
    </w:p>
    <w:p w:rsidR="008A043D" w:rsidRDefault="008A043D" w:rsidP="008A043D">
      <w:pPr>
        <w:pStyle w:val="a4"/>
        <w:spacing w:after="0" w:line="320" w:lineRule="exact"/>
        <w:ind w:left="0" w:firstLine="85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Контакты:</w:t>
      </w:r>
    </w:p>
    <w:p w:rsidR="008A043D" w:rsidRDefault="008A043D" w:rsidP="008A043D">
      <w:pPr>
        <w:pStyle w:val="a4"/>
        <w:spacing w:after="0" w:line="320" w:lineRule="exact"/>
        <w:ind w:left="0" w:firstLine="851"/>
        <w:rPr>
          <w:rFonts w:asciiTheme="majorHAnsi" w:hAnsiTheme="majorHAnsi"/>
          <w:b w:val="0"/>
          <w:bCs w:val="0"/>
          <w:sz w:val="22"/>
          <w:szCs w:val="22"/>
          <w:lang w:val="en-US"/>
        </w:rPr>
      </w:pPr>
      <w:r>
        <w:rPr>
          <w:rFonts w:asciiTheme="majorHAnsi" w:hAnsiTheme="majorHAnsi"/>
          <w:b w:val="0"/>
          <w:bCs w:val="0"/>
          <w:sz w:val="22"/>
          <w:szCs w:val="22"/>
          <w:lang w:val="en-US"/>
        </w:rPr>
        <w:t>www.azidspp.ru</w:t>
      </w:r>
    </w:p>
    <w:p w:rsidR="008A043D" w:rsidRPr="008A043D" w:rsidRDefault="008A043D" w:rsidP="008A043D">
      <w:pPr>
        <w:pStyle w:val="a3"/>
        <w:shd w:val="clear" w:color="auto" w:fill="FFFFFF"/>
        <w:spacing w:before="0" w:beforeAutospacing="0" w:after="0" w:afterAutospacing="0" w:line="320" w:lineRule="atLeast"/>
        <w:ind w:firstLine="851"/>
        <w:textAlignment w:val="baseline"/>
        <w:rPr>
          <w:rFonts w:asciiTheme="majorHAnsi" w:hAnsiTheme="majorHAnsi"/>
          <w:i/>
          <w:sz w:val="22"/>
          <w:szCs w:val="22"/>
        </w:rPr>
      </w:pPr>
      <w:r w:rsidRPr="008A043D">
        <w:rPr>
          <w:rFonts w:asciiTheme="majorHAnsi" w:hAnsiTheme="majorHAnsi"/>
          <w:bCs/>
          <w:i/>
          <w:iCs/>
          <w:sz w:val="22"/>
          <w:szCs w:val="22"/>
          <w:lang w:val="en-US"/>
        </w:rPr>
        <w:t>azidspp@gmail.com</w:t>
      </w:r>
    </w:p>
    <w:p w:rsidR="00411A5A" w:rsidRPr="00411A5A" w:rsidRDefault="00411A5A" w:rsidP="006E0882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</w:p>
    <w:sectPr w:rsidR="00411A5A" w:rsidRPr="00411A5A" w:rsidSect="00FE2965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605"/>
    <w:multiLevelType w:val="hybridMultilevel"/>
    <w:tmpl w:val="2CC83D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1787F"/>
    <w:multiLevelType w:val="hybridMultilevel"/>
    <w:tmpl w:val="FDE002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7BF4136"/>
    <w:multiLevelType w:val="hybridMultilevel"/>
    <w:tmpl w:val="D7C4FF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D273C"/>
    <w:rsid w:val="000207F5"/>
    <w:rsid w:val="000B1703"/>
    <w:rsid w:val="000D273C"/>
    <w:rsid w:val="000F64D9"/>
    <w:rsid w:val="00103296"/>
    <w:rsid w:val="00133DF2"/>
    <w:rsid w:val="00183A3F"/>
    <w:rsid w:val="00184137"/>
    <w:rsid w:val="002367CA"/>
    <w:rsid w:val="002A33A5"/>
    <w:rsid w:val="003109EE"/>
    <w:rsid w:val="00344461"/>
    <w:rsid w:val="0035783C"/>
    <w:rsid w:val="00375DAE"/>
    <w:rsid w:val="003838B7"/>
    <w:rsid w:val="003E45BB"/>
    <w:rsid w:val="003F2ED0"/>
    <w:rsid w:val="00411A5A"/>
    <w:rsid w:val="004360C8"/>
    <w:rsid w:val="0043624A"/>
    <w:rsid w:val="0051595D"/>
    <w:rsid w:val="005A3540"/>
    <w:rsid w:val="005B3C0E"/>
    <w:rsid w:val="00677CA1"/>
    <w:rsid w:val="006B5F7C"/>
    <w:rsid w:val="006E0882"/>
    <w:rsid w:val="007620DB"/>
    <w:rsid w:val="00804A60"/>
    <w:rsid w:val="00805AD5"/>
    <w:rsid w:val="008324C3"/>
    <w:rsid w:val="00832DFE"/>
    <w:rsid w:val="008A043D"/>
    <w:rsid w:val="008B4CD6"/>
    <w:rsid w:val="008E4488"/>
    <w:rsid w:val="00990147"/>
    <w:rsid w:val="00A54A46"/>
    <w:rsid w:val="00AB16DB"/>
    <w:rsid w:val="00AC6D30"/>
    <w:rsid w:val="00B130AE"/>
    <w:rsid w:val="00B21209"/>
    <w:rsid w:val="00B246B6"/>
    <w:rsid w:val="00B46269"/>
    <w:rsid w:val="00BB607E"/>
    <w:rsid w:val="00BC1D78"/>
    <w:rsid w:val="00C3072E"/>
    <w:rsid w:val="00CE25E0"/>
    <w:rsid w:val="00CF3472"/>
    <w:rsid w:val="00D1058A"/>
    <w:rsid w:val="00D15E53"/>
    <w:rsid w:val="00D36B2D"/>
    <w:rsid w:val="00D54EB8"/>
    <w:rsid w:val="00D70671"/>
    <w:rsid w:val="00D76D06"/>
    <w:rsid w:val="00E84E91"/>
    <w:rsid w:val="00EA0F88"/>
    <w:rsid w:val="00EC62EA"/>
    <w:rsid w:val="00F20DE8"/>
    <w:rsid w:val="00F43DFE"/>
    <w:rsid w:val="00F55863"/>
    <w:rsid w:val="00FD7EC1"/>
    <w:rsid w:val="00FE2965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i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72"/>
  </w:style>
  <w:style w:type="paragraph" w:styleId="1">
    <w:name w:val="heading 1"/>
    <w:basedOn w:val="a"/>
    <w:next w:val="a"/>
    <w:link w:val="10"/>
    <w:uiPriority w:val="9"/>
    <w:qFormat/>
    <w:rsid w:val="00D36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273C"/>
    <w:pPr>
      <w:spacing w:before="100" w:beforeAutospacing="1" w:after="100" w:afterAutospacing="1" w:line="240" w:lineRule="auto"/>
      <w:outlineLvl w:val="1"/>
    </w:pPr>
    <w:rPr>
      <w:rFonts w:eastAsia="Times New Roman"/>
      <w:i w:val="0"/>
      <w:iCs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273C"/>
    <w:pPr>
      <w:spacing w:before="100" w:beforeAutospacing="1" w:after="100" w:afterAutospacing="1" w:line="240" w:lineRule="auto"/>
      <w:outlineLvl w:val="2"/>
    </w:pPr>
    <w:rPr>
      <w:rFonts w:eastAsia="Times New Roman"/>
      <w:i w:val="0"/>
      <w:iCs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73C"/>
    <w:rPr>
      <w:rFonts w:eastAsia="Times New Roman"/>
      <w:i w:val="0"/>
      <w:iCs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273C"/>
    <w:rPr>
      <w:rFonts w:eastAsia="Times New Roman"/>
      <w:i w:val="0"/>
      <w:iCs w:val="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273C"/>
    <w:pPr>
      <w:spacing w:before="100" w:beforeAutospacing="1" w:after="100" w:afterAutospacing="1" w:line="240" w:lineRule="auto"/>
    </w:pPr>
    <w:rPr>
      <w:rFonts w:eastAsia="Times New Roman"/>
      <w:b w:val="0"/>
      <w:bCs w:val="0"/>
      <w:i w:val="0"/>
      <w:iCs w:val="0"/>
      <w:lang w:eastAsia="ru-RU"/>
    </w:rPr>
  </w:style>
  <w:style w:type="character" w:customStyle="1" w:styleId="apple-converted-space">
    <w:name w:val="apple-converted-space"/>
    <w:basedOn w:val="a0"/>
    <w:rsid w:val="000D273C"/>
  </w:style>
  <w:style w:type="character" w:customStyle="1" w:styleId="10">
    <w:name w:val="Заголовок 1 Знак"/>
    <w:basedOn w:val="a0"/>
    <w:link w:val="1"/>
    <w:uiPriority w:val="9"/>
    <w:rsid w:val="00D36B2D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838B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FD7EC1"/>
    <w:pPr>
      <w:spacing w:after="100"/>
    </w:pPr>
  </w:style>
  <w:style w:type="character" w:styleId="a5">
    <w:name w:val="Hyperlink"/>
    <w:basedOn w:val="a0"/>
    <w:uiPriority w:val="99"/>
    <w:unhideWhenUsed/>
    <w:rsid w:val="00FD7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C67E-0093-4214-855E-F8301170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gafarov.rm</dc:creator>
  <cp:keywords/>
  <cp:lastModifiedBy>gafarov.rm</cp:lastModifiedBy>
  <cp:revision>58</cp:revision>
  <cp:lastPrinted>2014-12-16T10:57:00Z</cp:lastPrinted>
  <dcterms:created xsi:type="dcterms:W3CDTF">2013-10-16T11:56:00Z</dcterms:created>
  <dcterms:modified xsi:type="dcterms:W3CDTF">2014-12-16T10:57:00Z</dcterms:modified>
</cp:coreProperties>
</file>